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00131" w14:textId="77777777" w:rsidR="00376461" w:rsidRDefault="004D6CC3">
      <w:pPr>
        <w:rPr>
          <w:rFonts w:hint="eastAsia"/>
        </w:rPr>
      </w:pPr>
      <w:bookmarkStart w:id="0" w:name="_GoBack"/>
      <w:bookmarkEnd w:id="0"/>
      <w:r>
        <w:t xml:space="preserve">Composante : </w:t>
      </w:r>
      <w:r>
        <w:rPr>
          <w:b/>
          <w:bCs/>
        </w:rPr>
        <w:t>Sciences</w:t>
      </w:r>
    </w:p>
    <w:p w14:paraId="37C8ABB0" w14:textId="77777777" w:rsidR="00376461" w:rsidRDefault="004D6CC3">
      <w:pPr>
        <w:rPr>
          <w:rFonts w:hint="eastAsia"/>
        </w:rPr>
      </w:pPr>
      <w:r>
        <w:t xml:space="preserve">Mention : </w:t>
      </w:r>
      <w:r>
        <w:rPr>
          <w:b/>
          <w:bCs/>
        </w:rPr>
        <w:t>Double licence Sciences de la Terre – Physique</w:t>
      </w:r>
    </w:p>
    <w:p w14:paraId="5EBE6547" w14:textId="77777777" w:rsidR="00376461" w:rsidRDefault="004D6CC3">
      <w:pPr>
        <w:rPr>
          <w:rFonts w:hint="eastAsia"/>
        </w:rPr>
      </w:pPr>
      <w:r>
        <w:t xml:space="preserve">Code Diplôme : </w:t>
      </w:r>
      <w:r>
        <w:rPr>
          <w:b/>
          <w:bCs/>
        </w:rPr>
        <w:t>SPDTP18</w:t>
      </w:r>
    </w:p>
    <w:p w14:paraId="672A6659" w14:textId="77777777" w:rsidR="00376461" w:rsidRDefault="00376461">
      <w:pPr>
        <w:rPr>
          <w:rFonts w:hint="eastAsia"/>
        </w:rPr>
      </w:pPr>
    </w:p>
    <w:p w14:paraId="205F2B73" w14:textId="77777777" w:rsidR="00376461" w:rsidRDefault="004D6CC3">
      <w:pPr>
        <w:rPr>
          <w:rFonts w:hint="eastAsia"/>
        </w:rPr>
      </w:pPr>
      <w:r>
        <w:rPr>
          <w:b/>
          <w:bCs/>
        </w:rPr>
        <w:t>Conditions de passage L1 – L2</w:t>
      </w:r>
      <w:r>
        <w:t xml:space="preserve"> </w:t>
      </w:r>
    </w:p>
    <w:p w14:paraId="33507FF6" w14:textId="77777777" w:rsidR="00376461" w:rsidRDefault="004D6CC3">
      <w:pPr>
        <w:jc w:val="both"/>
        <w:rPr>
          <w:rFonts w:hint="eastAsia"/>
        </w:rPr>
      </w:pPr>
      <w:r>
        <w:t xml:space="preserve">Les conditions minimales pour qu’un étudiant soit autorisé à passer en année supérieure sont les </w:t>
      </w:r>
      <w:proofErr w:type="gramStart"/>
      <w:r>
        <w:t>suivantes:</w:t>
      </w:r>
      <w:proofErr w:type="gramEnd"/>
      <w:r>
        <w:t xml:space="preserve"> </w:t>
      </w:r>
    </w:p>
    <w:p w14:paraId="0A44AEDA" w14:textId="77777777" w:rsidR="00376461" w:rsidRDefault="004D6CC3">
      <w:pPr>
        <w:numPr>
          <w:ilvl w:val="0"/>
          <w:numId w:val="1"/>
        </w:numPr>
        <w:rPr>
          <w:rFonts w:hint="eastAsia"/>
        </w:rPr>
      </w:pPr>
      <w:r>
        <w:t>10 de moyenne générale sur les notes scientifiques hors compétences transverses du premier semestre</w:t>
      </w:r>
    </w:p>
    <w:p w14:paraId="34329ADE" w14:textId="77777777" w:rsidR="00376461" w:rsidRDefault="004D6CC3">
      <w:pPr>
        <w:numPr>
          <w:ilvl w:val="0"/>
          <w:numId w:val="1"/>
        </w:numPr>
        <w:rPr>
          <w:rFonts w:hint="eastAsia"/>
        </w:rPr>
      </w:pPr>
      <w:r>
        <w:t>3 UE scientifiques validées au second semestre</w:t>
      </w:r>
    </w:p>
    <w:p w14:paraId="0A37501D" w14:textId="77777777" w:rsidR="00376461" w:rsidRDefault="00376461">
      <w:pPr>
        <w:rPr>
          <w:rFonts w:hint="eastAsia"/>
        </w:rPr>
      </w:pPr>
    </w:p>
    <w:p w14:paraId="3BA20AC8" w14:textId="77777777" w:rsidR="00376461" w:rsidRDefault="004D6CC3">
      <w:pPr>
        <w:rPr>
          <w:rFonts w:hint="eastAsia"/>
        </w:rPr>
      </w:pPr>
      <w:r>
        <w:rPr>
          <w:b/>
          <w:bCs/>
        </w:rPr>
        <w:t>Conditions de passage L2 – L3</w:t>
      </w:r>
      <w:r>
        <w:t xml:space="preserve"> </w:t>
      </w:r>
    </w:p>
    <w:p w14:paraId="43FC3A80" w14:textId="77777777" w:rsidR="00376461" w:rsidRDefault="004D6CC3">
      <w:pPr>
        <w:jc w:val="both"/>
        <w:rPr>
          <w:rFonts w:hint="eastAsia"/>
        </w:rPr>
      </w:pPr>
      <w:r>
        <w:t xml:space="preserve">Les conditions minimales pour qu’un étudiant soit autorisé à passer en année </w:t>
      </w:r>
      <w:r>
        <w:t xml:space="preserve">supérieure sont les </w:t>
      </w:r>
      <w:proofErr w:type="gramStart"/>
      <w:r>
        <w:t>suivantes:</w:t>
      </w:r>
      <w:proofErr w:type="gramEnd"/>
      <w:r>
        <w:t xml:space="preserve"> </w:t>
      </w:r>
    </w:p>
    <w:p w14:paraId="4F3A4C74" w14:textId="31107E4E" w:rsidR="00376461" w:rsidRDefault="7AF8DDE0">
      <w:pPr>
        <w:numPr>
          <w:ilvl w:val="0"/>
          <w:numId w:val="2"/>
        </w:numPr>
        <w:rPr>
          <w:rFonts w:hint="eastAsia"/>
        </w:rPr>
      </w:pPr>
      <w:r>
        <w:t>10 de moyenne générale sur les notes scientifiques hors compétences transverses du premier semestre</w:t>
      </w:r>
    </w:p>
    <w:p w14:paraId="357A80F3" w14:textId="77777777" w:rsidR="00376461" w:rsidRDefault="004D6CC3">
      <w:pPr>
        <w:numPr>
          <w:ilvl w:val="0"/>
          <w:numId w:val="2"/>
        </w:numPr>
        <w:rPr>
          <w:rFonts w:hint="eastAsia"/>
        </w:rPr>
      </w:pPr>
      <w:r>
        <w:t>1 UE de Physique du S4 et 2 UE de Sciences de la Terre du S4 validées.</w:t>
      </w:r>
    </w:p>
    <w:p w14:paraId="3416D87A" w14:textId="77777777" w:rsidR="00376461" w:rsidRDefault="004D6CC3">
      <w:pPr>
        <w:numPr>
          <w:ilvl w:val="0"/>
          <w:numId w:val="2"/>
        </w:numPr>
        <w:rPr>
          <w:rFonts w:hint="eastAsia"/>
        </w:rPr>
      </w:pPr>
      <w:r>
        <w:t xml:space="preserve">Avoir acquis les </w:t>
      </w:r>
      <w:proofErr w:type="gramStart"/>
      <w:r>
        <w:t>UE  de</w:t>
      </w:r>
      <w:proofErr w:type="gramEnd"/>
      <w:r>
        <w:t xml:space="preserve"> compétences transverses de L1</w:t>
      </w:r>
      <w:r>
        <w:t xml:space="preserve"> et de L2 ou avoir compensés leurs résultats suivant les règles du portail « Sciences et Technologies »</w:t>
      </w:r>
    </w:p>
    <w:p w14:paraId="5DAB6C7B" w14:textId="77777777" w:rsidR="00376461" w:rsidRDefault="00376461">
      <w:pPr>
        <w:rPr>
          <w:rFonts w:hint="eastAsia"/>
        </w:rPr>
      </w:pPr>
    </w:p>
    <w:p w14:paraId="2A61FB81" w14:textId="77777777" w:rsidR="00376461" w:rsidRDefault="004D6CC3">
      <w:pPr>
        <w:rPr>
          <w:rFonts w:hint="eastAsia"/>
          <w:b/>
          <w:bCs/>
        </w:rPr>
      </w:pPr>
      <w:r>
        <w:rPr>
          <w:b/>
          <w:bCs/>
        </w:rPr>
        <w:t>Redoublement et réorientation</w:t>
      </w:r>
    </w:p>
    <w:p w14:paraId="6AC8FCE0" w14:textId="77777777" w:rsidR="00376461" w:rsidRDefault="004D6CC3">
      <w:pPr>
        <w:jc w:val="both"/>
        <w:rPr>
          <w:rFonts w:hint="eastAsia"/>
        </w:rPr>
      </w:pPr>
      <w:r>
        <w:t>Le redoublement n’est pas autorisé en double licence. Si l’étudiant ne valide pas une année il retournera dans le portail</w:t>
      </w:r>
      <w:r>
        <w:t xml:space="preserve"> « Sciences et Technologie » en conservant les UE acquises. Si l’étudiant valide une année N et souhaite se réorienter vers le portail « Sciences et Technologies » en année N+1, il pourra le faire en bénéficiant des compensations prévues pour l’année N dan</w:t>
      </w:r>
      <w:r>
        <w:t>s le cadre de la double licence.</w:t>
      </w:r>
    </w:p>
    <w:p w14:paraId="02EB378F" w14:textId="77777777" w:rsidR="00376461" w:rsidRDefault="00376461">
      <w:pPr>
        <w:rPr>
          <w:rFonts w:hint="eastAsia"/>
        </w:rPr>
      </w:pPr>
    </w:p>
    <w:p w14:paraId="6ACC6FB9" w14:textId="77777777" w:rsidR="00376461" w:rsidRDefault="004D6CC3">
      <w:pPr>
        <w:rPr>
          <w:rFonts w:hint="eastAsia"/>
        </w:rPr>
      </w:pPr>
      <w:r>
        <w:rPr>
          <w:b/>
          <w:bCs/>
        </w:rPr>
        <w:t>Obtention des UE</w:t>
      </w:r>
      <w:r>
        <w:t xml:space="preserve"> </w:t>
      </w:r>
    </w:p>
    <w:p w14:paraId="3C3DE309" w14:textId="77777777" w:rsidR="00376461" w:rsidRDefault="004D6CC3">
      <w:pPr>
        <w:rPr>
          <w:rFonts w:hint="eastAsia"/>
        </w:rPr>
      </w:pPr>
      <w:r>
        <w:t>Les modalités d’obtention des UE sont celles du portail « Sciences et Technologies »</w:t>
      </w:r>
    </w:p>
    <w:p w14:paraId="6A05A809" w14:textId="77777777" w:rsidR="00376461" w:rsidRDefault="00376461">
      <w:pPr>
        <w:rPr>
          <w:rFonts w:hint="eastAsia"/>
        </w:rPr>
      </w:pPr>
    </w:p>
    <w:p w14:paraId="25F9D3BF" w14:textId="77777777" w:rsidR="00376461" w:rsidRDefault="004D6CC3">
      <w:pPr>
        <w:rPr>
          <w:rFonts w:hint="eastAsia"/>
          <w:b/>
          <w:bCs/>
        </w:rPr>
      </w:pPr>
      <w:r>
        <w:rPr>
          <w:b/>
          <w:bCs/>
        </w:rPr>
        <w:t>Obtention de l’année</w:t>
      </w:r>
    </w:p>
    <w:p w14:paraId="361DC5AA" w14:textId="77777777" w:rsidR="00376461" w:rsidRDefault="004D6CC3">
      <w:pPr>
        <w:rPr>
          <w:rFonts w:hint="eastAsia"/>
        </w:rPr>
      </w:pPr>
      <w:r>
        <w:t>L’année de L1 est obtenue si les conditions de passage en L2 sont remplies.</w:t>
      </w:r>
    </w:p>
    <w:p w14:paraId="20D346DF" w14:textId="77777777" w:rsidR="00376461" w:rsidRDefault="004D6CC3">
      <w:pPr>
        <w:rPr>
          <w:rFonts w:hint="eastAsia"/>
        </w:rPr>
      </w:pPr>
      <w:r>
        <w:t>Il y a compensation e</w:t>
      </w:r>
      <w:r>
        <w:t>ntre les UE scientifiques de L1, si les conditions de passage sont remplies.</w:t>
      </w:r>
    </w:p>
    <w:p w14:paraId="5A39BBE3" w14:textId="77777777" w:rsidR="00376461" w:rsidRDefault="00376461">
      <w:pPr>
        <w:rPr>
          <w:rFonts w:hint="eastAsia"/>
        </w:rPr>
      </w:pPr>
    </w:p>
    <w:p w14:paraId="1BCD063E" w14:textId="77777777" w:rsidR="00376461" w:rsidRDefault="004D6CC3">
      <w:pPr>
        <w:rPr>
          <w:rFonts w:hint="eastAsia"/>
        </w:rPr>
      </w:pPr>
      <w:r>
        <w:t>L’année de L2 est obtenue si les conditions de passage en L3 sont remplies.</w:t>
      </w:r>
    </w:p>
    <w:p w14:paraId="544E1144" w14:textId="77777777" w:rsidR="00376461" w:rsidRDefault="004D6CC3">
      <w:pPr>
        <w:rPr>
          <w:rFonts w:hint="eastAsia"/>
        </w:rPr>
      </w:pPr>
      <w:r>
        <w:t>Il y a compensation entre les UE scientifiques de L2, si les conditions de passage sont remplies.</w:t>
      </w:r>
    </w:p>
    <w:p w14:paraId="41C8F396" w14:textId="77777777" w:rsidR="00376461" w:rsidRDefault="00376461">
      <w:pPr>
        <w:rPr>
          <w:rFonts w:hint="eastAsia"/>
        </w:rPr>
      </w:pPr>
    </w:p>
    <w:sectPr w:rsidR="00376461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F729D"/>
    <w:multiLevelType w:val="multilevel"/>
    <w:tmpl w:val="84DC6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48F0EC4"/>
    <w:multiLevelType w:val="multilevel"/>
    <w:tmpl w:val="58F08C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B3855D1"/>
    <w:multiLevelType w:val="multilevel"/>
    <w:tmpl w:val="FF3E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AF8DDE0"/>
    <w:rsid w:val="00376461"/>
    <w:rsid w:val="004D6CC3"/>
    <w:rsid w:val="024AC427"/>
    <w:rsid w:val="7AF8D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603E"/>
  <w15:docId w15:val="{A8934A78-4AC9-4D1E-BAA3-EFBA72F5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8905F66AA0B1408FF2BA83E5950473" ma:contentTypeVersion="2" ma:contentTypeDescription="Crée un document." ma:contentTypeScope="" ma:versionID="6d79de0068f4f3429def5ac7090abb26">
  <xsd:schema xmlns:xsd="http://www.w3.org/2001/XMLSchema" xmlns:xs="http://www.w3.org/2001/XMLSchema" xmlns:p="http://schemas.microsoft.com/office/2006/metadata/properties" xmlns:ns2="506b81aa-d382-47a1-a849-59f8736e3581" targetNamespace="http://schemas.microsoft.com/office/2006/metadata/properties" ma:root="true" ma:fieldsID="b2e26d62e2b342677a3e98116edcdcc0" ns2:_="">
    <xsd:import namespace="506b81aa-d382-47a1-a849-59f8736e35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b81aa-d382-47a1-a849-59f8736e35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0E28D-0BE9-4239-9242-0217F4B557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2DA93-0309-402D-9752-20FAAF110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B9FBA-06B1-4CC1-AC90-C3016CA18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6b81aa-d382-47a1-a849-59f8736e3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Puleo</dc:creator>
  <dc:description/>
  <cp:lastModifiedBy>Carole Puleo</cp:lastModifiedBy>
  <cp:revision>2</cp:revision>
  <dcterms:created xsi:type="dcterms:W3CDTF">2020-04-20T15:57:00Z</dcterms:created>
  <dcterms:modified xsi:type="dcterms:W3CDTF">2020-04-20T15:57:00Z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0x010100978905F66AA0B1408FF2BA83E5950473</vt:lpwstr>
  </property>
</Properties>
</file>